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F7758" w14:textId="04AAC00C" w:rsidR="009830D8" w:rsidRPr="00B1343F" w:rsidRDefault="009830D8" w:rsidP="009830D8">
      <w:pPr>
        <w:rPr>
          <w:rFonts w:cstheme="minorHAnsi"/>
          <w:b/>
          <w:bCs/>
          <w:color w:val="FF0000"/>
          <w:sz w:val="24"/>
          <w:szCs w:val="24"/>
        </w:rPr>
      </w:pPr>
      <w:r w:rsidRPr="002000BC">
        <w:rPr>
          <w:rFonts w:cstheme="minorHAnsi"/>
          <w:sz w:val="24"/>
          <w:szCs w:val="24"/>
        </w:rPr>
        <w:t xml:space="preserve">Sample protocol can be reviewed and adopted by agencies providing </w:t>
      </w:r>
      <w:r>
        <w:rPr>
          <w:rFonts w:cstheme="minorHAnsi"/>
          <w:sz w:val="24"/>
          <w:szCs w:val="24"/>
        </w:rPr>
        <w:t>mobile medical services to farmworkers</w:t>
      </w:r>
    </w:p>
    <w:p w14:paraId="2128A7E6" w14:textId="434347BD" w:rsidR="009830D8" w:rsidRPr="00B1343F" w:rsidRDefault="009830D8" w:rsidP="009830D8">
      <w:pPr>
        <w:rPr>
          <w:rFonts w:cstheme="minorHAnsi"/>
          <w:b/>
          <w:bCs/>
          <w:sz w:val="24"/>
          <w:szCs w:val="24"/>
          <w:u w:val="single"/>
        </w:rPr>
      </w:pPr>
      <w:bookmarkStart w:id="0" w:name="_GoBack"/>
      <w:bookmarkEnd w:id="0"/>
      <w:r w:rsidRPr="00B1343F">
        <w:rPr>
          <w:rFonts w:cstheme="minorHAnsi"/>
          <w:b/>
          <w:bCs/>
          <w:sz w:val="24"/>
          <w:szCs w:val="24"/>
          <w:u w:val="single"/>
        </w:rPr>
        <w:t xml:space="preserve">Protocol for COVID-19 </w:t>
      </w:r>
      <w:r w:rsidR="00541F77">
        <w:rPr>
          <w:rFonts w:cstheme="minorHAnsi"/>
          <w:b/>
          <w:bCs/>
          <w:sz w:val="24"/>
          <w:szCs w:val="24"/>
          <w:u w:val="single"/>
        </w:rPr>
        <w:t>R</w:t>
      </w:r>
      <w:r w:rsidRPr="00B1343F">
        <w:rPr>
          <w:rFonts w:cstheme="minorHAnsi"/>
          <w:b/>
          <w:bCs/>
          <w:sz w:val="24"/>
          <w:szCs w:val="24"/>
          <w:u w:val="single"/>
        </w:rPr>
        <w:t xml:space="preserve">isk </w:t>
      </w:r>
      <w:r w:rsidR="00541F77">
        <w:rPr>
          <w:rFonts w:cstheme="minorHAnsi"/>
          <w:b/>
          <w:bCs/>
          <w:sz w:val="24"/>
          <w:szCs w:val="24"/>
          <w:u w:val="single"/>
        </w:rPr>
        <w:t>Re</w:t>
      </w:r>
      <w:r w:rsidRPr="00B1343F">
        <w:rPr>
          <w:rFonts w:cstheme="minorHAnsi"/>
          <w:b/>
          <w:bCs/>
          <w:sz w:val="24"/>
          <w:szCs w:val="24"/>
          <w:u w:val="single"/>
        </w:rPr>
        <w:t xml:space="preserve">duction for </w:t>
      </w:r>
      <w:r w:rsidR="00541F77">
        <w:rPr>
          <w:rFonts w:cstheme="minorHAnsi"/>
          <w:b/>
          <w:bCs/>
          <w:sz w:val="24"/>
          <w:szCs w:val="24"/>
          <w:u w:val="single"/>
        </w:rPr>
        <w:t>M</w:t>
      </w:r>
      <w:r w:rsidRPr="00B1343F">
        <w:rPr>
          <w:rFonts w:cstheme="minorHAnsi"/>
          <w:b/>
          <w:bCs/>
          <w:sz w:val="24"/>
          <w:szCs w:val="24"/>
          <w:u w:val="single"/>
        </w:rPr>
        <w:t xml:space="preserve">obile </w:t>
      </w:r>
      <w:r w:rsidR="00541F77">
        <w:rPr>
          <w:rFonts w:cstheme="minorHAnsi"/>
          <w:b/>
          <w:bCs/>
          <w:sz w:val="24"/>
          <w:szCs w:val="24"/>
          <w:u w:val="single"/>
        </w:rPr>
        <w:t>Cl</w:t>
      </w:r>
      <w:r w:rsidRPr="00B1343F">
        <w:rPr>
          <w:rFonts w:cstheme="minorHAnsi"/>
          <w:b/>
          <w:bCs/>
          <w:sz w:val="24"/>
          <w:szCs w:val="24"/>
          <w:u w:val="single"/>
        </w:rPr>
        <w:t xml:space="preserve">inics </w:t>
      </w:r>
    </w:p>
    <w:p w14:paraId="2FBDE9E3" w14:textId="77777777" w:rsidR="009830D8" w:rsidRPr="008F6B5B" w:rsidRDefault="009830D8" w:rsidP="009830D8">
      <w:pPr>
        <w:pStyle w:val="ListParagraph"/>
        <w:rPr>
          <w:rFonts w:cstheme="minorHAnsi"/>
          <w:sz w:val="24"/>
          <w:szCs w:val="24"/>
        </w:rPr>
      </w:pPr>
    </w:p>
    <w:p w14:paraId="23C2804F" w14:textId="77777777" w:rsidR="009830D8" w:rsidRPr="008F6B5B" w:rsidRDefault="009830D8" w:rsidP="009830D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F6B5B">
        <w:rPr>
          <w:rFonts w:cstheme="minorHAnsi"/>
          <w:sz w:val="24"/>
          <w:szCs w:val="24"/>
        </w:rPr>
        <w:t>On the day of the clinic</w:t>
      </w:r>
      <w:r w:rsidR="00F66D4E">
        <w:rPr>
          <w:rFonts w:cstheme="minorHAnsi"/>
          <w:sz w:val="24"/>
          <w:szCs w:val="24"/>
        </w:rPr>
        <w:t>,</w:t>
      </w:r>
      <w:r w:rsidRPr="008F6B5B">
        <w:rPr>
          <w:rFonts w:cstheme="minorHAnsi"/>
          <w:sz w:val="24"/>
          <w:szCs w:val="24"/>
        </w:rPr>
        <w:t xml:space="preserve"> prior to leaving </w:t>
      </w:r>
      <w:r w:rsidR="00F66D4E">
        <w:rPr>
          <w:rFonts w:cstheme="minorHAnsi"/>
          <w:sz w:val="24"/>
          <w:szCs w:val="24"/>
        </w:rPr>
        <w:t>to conduct the</w:t>
      </w:r>
      <w:r w:rsidRPr="008F6B5B">
        <w:rPr>
          <w:rFonts w:cstheme="minorHAnsi"/>
          <w:sz w:val="24"/>
          <w:szCs w:val="24"/>
        </w:rPr>
        <w:t xml:space="preserve"> mobile clinic, call a worker or crew boss to ask if there is anyone ill with fever</w:t>
      </w:r>
      <w:r w:rsidR="00891750">
        <w:rPr>
          <w:rFonts w:cstheme="minorHAnsi"/>
          <w:sz w:val="24"/>
          <w:szCs w:val="24"/>
        </w:rPr>
        <w:t>, sore throat or</w:t>
      </w:r>
      <w:r w:rsidRPr="008F6B5B">
        <w:rPr>
          <w:rFonts w:cstheme="minorHAnsi"/>
          <w:sz w:val="24"/>
          <w:szCs w:val="24"/>
        </w:rPr>
        <w:t xml:space="preserve"> cough.</w:t>
      </w:r>
    </w:p>
    <w:p w14:paraId="77C11E2D" w14:textId="77777777" w:rsidR="009830D8" w:rsidRPr="008F6B5B" w:rsidRDefault="009830D8" w:rsidP="009830D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F6B5B">
        <w:rPr>
          <w:rFonts w:cstheme="minorHAnsi"/>
          <w:sz w:val="24"/>
          <w:szCs w:val="24"/>
        </w:rPr>
        <w:t xml:space="preserve">If </w:t>
      </w:r>
      <w:r w:rsidR="00F66D4E">
        <w:rPr>
          <w:rFonts w:cstheme="minorHAnsi"/>
          <w:sz w:val="24"/>
          <w:szCs w:val="24"/>
        </w:rPr>
        <w:t>there is a symptomatic patient</w:t>
      </w:r>
      <w:r w:rsidRPr="008F6B5B">
        <w:rPr>
          <w:rFonts w:cstheme="minorHAnsi"/>
          <w:sz w:val="24"/>
          <w:szCs w:val="24"/>
        </w:rPr>
        <w:t>, one provider and one outreach worker will go alone</w:t>
      </w:r>
      <w:r w:rsidR="00F66D4E">
        <w:rPr>
          <w:rFonts w:cstheme="minorHAnsi"/>
          <w:sz w:val="24"/>
          <w:szCs w:val="24"/>
        </w:rPr>
        <w:t xml:space="preserve"> to the camp or residence</w:t>
      </w:r>
      <w:r w:rsidRPr="008F6B5B">
        <w:rPr>
          <w:rFonts w:cstheme="minorHAnsi"/>
          <w:sz w:val="24"/>
          <w:szCs w:val="24"/>
        </w:rPr>
        <w:t xml:space="preserve">, the remainder of the team may choose to visit another camp </w:t>
      </w:r>
    </w:p>
    <w:p w14:paraId="46AFAF7D" w14:textId="77777777" w:rsidR="009830D8" w:rsidRPr="008F6B5B" w:rsidRDefault="009830D8" w:rsidP="009830D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F6B5B">
        <w:rPr>
          <w:rFonts w:cstheme="minorHAnsi"/>
          <w:sz w:val="24"/>
          <w:szCs w:val="24"/>
        </w:rPr>
        <w:t>Outreach worker will stay in car and support provider by phone</w:t>
      </w:r>
    </w:p>
    <w:p w14:paraId="5CEC3416" w14:textId="77777777" w:rsidR="009830D8" w:rsidRPr="008F6B5B" w:rsidRDefault="009830D8" w:rsidP="009830D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F6B5B">
        <w:rPr>
          <w:rFonts w:cstheme="minorHAnsi"/>
          <w:sz w:val="24"/>
          <w:szCs w:val="24"/>
        </w:rPr>
        <w:t>Provider will have on full PPE (gown, gloves, mask and eye shield while seeing all patients)</w:t>
      </w:r>
    </w:p>
    <w:p w14:paraId="6C971C7C" w14:textId="77777777" w:rsidR="009830D8" w:rsidRPr="008F6B5B" w:rsidRDefault="009830D8" w:rsidP="009830D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F6B5B">
        <w:rPr>
          <w:rFonts w:cstheme="minorHAnsi"/>
          <w:sz w:val="24"/>
          <w:szCs w:val="24"/>
        </w:rPr>
        <w:t>In a camp not suspected of being infected, all patients will be asked at the beginning of clinic either verbally (privately) or in writing if they have had fever</w:t>
      </w:r>
      <w:r w:rsidR="00891750">
        <w:rPr>
          <w:rFonts w:cstheme="minorHAnsi"/>
          <w:sz w:val="24"/>
          <w:szCs w:val="24"/>
        </w:rPr>
        <w:t>, sore throat or</w:t>
      </w:r>
      <w:r w:rsidRPr="008F6B5B">
        <w:rPr>
          <w:rFonts w:cstheme="minorHAnsi"/>
          <w:sz w:val="24"/>
          <w:szCs w:val="24"/>
        </w:rPr>
        <w:t xml:space="preserve"> cough. Anyone answering yes will mean that all but one provider and one outreach worker will leave the camp.</w:t>
      </w:r>
    </w:p>
    <w:p w14:paraId="7C2CC1D8" w14:textId="77777777" w:rsidR="009830D8" w:rsidRPr="008F6B5B" w:rsidRDefault="009830D8" w:rsidP="009830D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F6B5B">
        <w:rPr>
          <w:rFonts w:cstheme="minorHAnsi"/>
          <w:sz w:val="24"/>
          <w:szCs w:val="24"/>
        </w:rPr>
        <w:t>Outreach worker will stay in the car and support by phone.</w:t>
      </w:r>
    </w:p>
    <w:p w14:paraId="5C1584F6" w14:textId="77777777" w:rsidR="009830D8" w:rsidRPr="008F6B5B" w:rsidRDefault="009830D8" w:rsidP="009830D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F6B5B">
        <w:rPr>
          <w:rFonts w:cstheme="minorHAnsi"/>
          <w:sz w:val="24"/>
          <w:szCs w:val="24"/>
        </w:rPr>
        <w:t>All patients will be seen by attending provider ONLY in full PPE.</w:t>
      </w:r>
    </w:p>
    <w:p w14:paraId="409AB732" w14:textId="77777777" w:rsidR="009830D8" w:rsidRPr="008F6B5B" w:rsidRDefault="009830D8" w:rsidP="009830D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8F6B5B">
        <w:rPr>
          <w:rFonts w:cstheme="minorHAnsi"/>
          <w:sz w:val="24"/>
          <w:szCs w:val="24"/>
        </w:rPr>
        <w:t>All clinical equipment used to attend to symptomatic patient must be cleaned with 70% alcohol or bleach solution after use and at the end of clinic.</w:t>
      </w:r>
    </w:p>
    <w:p w14:paraId="0A72CD3D" w14:textId="77777777" w:rsidR="009830D8" w:rsidRPr="008F6B5B" w:rsidRDefault="00891750" w:rsidP="009830D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8F6B5B">
        <w:rPr>
          <w:rFonts w:cstheme="minorHAnsi"/>
          <w:sz w:val="24"/>
          <w:szCs w:val="24"/>
        </w:rPr>
        <w:t>fter use by a symptomatic patient</w:t>
      </w:r>
      <w:r>
        <w:rPr>
          <w:rFonts w:cstheme="minorHAnsi"/>
          <w:sz w:val="24"/>
          <w:szCs w:val="24"/>
        </w:rPr>
        <w:t>, team must wait 1 hour then</w:t>
      </w:r>
      <w:r w:rsidRPr="008F6B5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</w:t>
      </w:r>
      <w:r w:rsidR="009830D8" w:rsidRPr="008F6B5B">
        <w:rPr>
          <w:rFonts w:cstheme="minorHAnsi"/>
          <w:sz w:val="24"/>
          <w:szCs w:val="24"/>
        </w:rPr>
        <w:t>xam table and countertops in medical van must be cleaned with 70% alcohol or bleach solution</w:t>
      </w:r>
      <w:r>
        <w:rPr>
          <w:rFonts w:cstheme="minorHAnsi"/>
          <w:sz w:val="24"/>
          <w:szCs w:val="24"/>
        </w:rPr>
        <w:t>. This must be repeated</w:t>
      </w:r>
      <w:r w:rsidR="009830D8" w:rsidRPr="008F6B5B">
        <w:rPr>
          <w:rFonts w:cstheme="minorHAnsi"/>
          <w:sz w:val="24"/>
          <w:szCs w:val="24"/>
        </w:rPr>
        <w:t xml:space="preserve"> at the end of clinic.</w:t>
      </w:r>
    </w:p>
    <w:p w14:paraId="713848FE" w14:textId="77777777" w:rsidR="009830D8" w:rsidRPr="008F6B5B" w:rsidRDefault="009830D8" w:rsidP="009830D8">
      <w:pPr>
        <w:numPr>
          <w:ilvl w:val="0"/>
          <w:numId w:val="2"/>
        </w:numPr>
        <w:shd w:val="clear" w:color="auto" w:fill="FDFAF0"/>
        <w:spacing w:before="100" w:beforeAutospacing="1" w:after="15" w:line="390" w:lineRule="atLeast"/>
        <w:ind w:left="384" w:right="75"/>
        <w:rPr>
          <w:rFonts w:eastAsia="Times New Roman" w:cstheme="minorHAnsi"/>
          <w:color w:val="000000"/>
          <w:sz w:val="24"/>
          <w:szCs w:val="24"/>
        </w:rPr>
      </w:pPr>
      <w:r w:rsidRPr="008F6B5B">
        <w:rPr>
          <w:rFonts w:eastAsia="Times New Roman" w:cstheme="minorHAnsi"/>
          <w:color w:val="000000"/>
          <w:sz w:val="24"/>
          <w:szCs w:val="24"/>
          <w:u w:val="single"/>
        </w:rPr>
        <w:t>Alcohol:</w:t>
      </w:r>
      <w:r w:rsidRPr="008F6B5B">
        <w:rPr>
          <w:rFonts w:eastAsia="Times New Roman" w:cstheme="minorHAnsi"/>
          <w:color w:val="000000"/>
          <w:sz w:val="24"/>
          <w:szCs w:val="24"/>
        </w:rPr>
        <w:t> Isopropyl alcohol in a 70% concentration will kill the coronavirus germ quickly. Use it to clean surfaces such as countertops, doorknobs, and equipment. A 50% to 70% solution works best; do not use 100% because it will not work. If your alcohol is 100%, then add water in a ratio of 1 cup water to 2 cups of alcohol. First clean with soap and water, then clean with the alcohol solution and let it air dry.</w:t>
      </w:r>
    </w:p>
    <w:p w14:paraId="17551C15" w14:textId="77777777" w:rsidR="009830D8" w:rsidRPr="008F6B5B" w:rsidRDefault="009830D8" w:rsidP="009830D8">
      <w:pPr>
        <w:numPr>
          <w:ilvl w:val="0"/>
          <w:numId w:val="2"/>
        </w:numPr>
        <w:shd w:val="clear" w:color="auto" w:fill="FDFAF0"/>
        <w:spacing w:before="100" w:beforeAutospacing="1" w:after="15" w:line="390" w:lineRule="atLeast"/>
        <w:ind w:left="384" w:right="75"/>
        <w:rPr>
          <w:rFonts w:eastAsia="Times New Roman" w:cstheme="minorHAnsi"/>
          <w:color w:val="000000"/>
          <w:sz w:val="24"/>
          <w:szCs w:val="24"/>
        </w:rPr>
      </w:pPr>
      <w:r w:rsidRPr="008F6B5B">
        <w:rPr>
          <w:rFonts w:eastAsia="Times New Roman" w:cstheme="minorHAnsi"/>
          <w:color w:val="000000"/>
          <w:sz w:val="24"/>
          <w:szCs w:val="24"/>
          <w:u w:val="single"/>
        </w:rPr>
        <w:t>Bleach:</w:t>
      </w:r>
      <w:r w:rsidRPr="008F6B5B">
        <w:rPr>
          <w:rFonts w:eastAsia="Times New Roman" w:cstheme="minorHAnsi"/>
          <w:color w:val="000000"/>
          <w:sz w:val="24"/>
          <w:szCs w:val="24"/>
        </w:rPr>
        <w:t> Bleach usually comes in a 5% solution. Add cold water (hot water will not work) to dilute it, using 2 cups of bleach in a 5 gallon bucket of water. First clean with soap and water, then clean with the bleach solution and let it air dry</w:t>
      </w:r>
    </w:p>
    <w:p w14:paraId="37230302" w14:textId="77777777" w:rsidR="009830D8" w:rsidRPr="008F6B5B" w:rsidRDefault="009830D8" w:rsidP="009830D8">
      <w:pPr>
        <w:rPr>
          <w:rFonts w:cstheme="minorHAnsi"/>
          <w:sz w:val="24"/>
          <w:szCs w:val="24"/>
        </w:rPr>
      </w:pPr>
    </w:p>
    <w:p w14:paraId="5537321A" w14:textId="77777777" w:rsidR="003104F4" w:rsidRDefault="003104F4"/>
    <w:sectPr w:rsidR="00310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20C31"/>
    <w:multiLevelType w:val="multilevel"/>
    <w:tmpl w:val="B22A7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B1235E"/>
    <w:multiLevelType w:val="hybridMultilevel"/>
    <w:tmpl w:val="8EE6B7E0"/>
    <w:lvl w:ilvl="0" w:tplc="16947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D8"/>
    <w:rsid w:val="003104F4"/>
    <w:rsid w:val="00541F77"/>
    <w:rsid w:val="00891750"/>
    <w:rsid w:val="009830D8"/>
    <w:rsid w:val="00AB7B68"/>
    <w:rsid w:val="00D513E4"/>
    <w:rsid w:val="00F6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1C869"/>
  <w15:chartTrackingRefBased/>
  <w15:docId w15:val="{762E001A-473B-4291-B798-4F0D53A5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3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Elizabeth</dc:creator>
  <cp:keywords/>
  <dc:description/>
  <cp:lastModifiedBy>Freeman, Elizabeth</cp:lastModifiedBy>
  <cp:revision>4</cp:revision>
  <dcterms:created xsi:type="dcterms:W3CDTF">2020-03-16T13:31:00Z</dcterms:created>
  <dcterms:modified xsi:type="dcterms:W3CDTF">2020-03-21T17:47:00Z</dcterms:modified>
</cp:coreProperties>
</file>